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D028C" w14:textId="4C932B78" w:rsidR="00AE1005" w:rsidRPr="00AE1005" w:rsidRDefault="00AE1005" w:rsidP="00AE1005">
      <w:pPr>
        <w:pStyle w:val="Cm"/>
        <w:spacing w:line="276" w:lineRule="auto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Tájékoztató jellegű iratminta!</w:t>
      </w:r>
      <w:bookmarkStart w:id="0" w:name="_GoBack"/>
      <w:bookmarkEnd w:id="0"/>
    </w:p>
    <w:p w14:paraId="1CFEA1DF" w14:textId="77777777" w:rsidR="00AE1005" w:rsidRPr="00A02D9A" w:rsidRDefault="00AE1005" w:rsidP="00422C4F">
      <w:pPr>
        <w:pStyle w:val="Cm"/>
        <w:spacing w:line="276" w:lineRule="auto"/>
        <w:rPr>
          <w:sz w:val="28"/>
          <w:szCs w:val="28"/>
        </w:rPr>
      </w:pPr>
    </w:p>
    <w:p w14:paraId="7252434F" w14:textId="3634376A" w:rsidR="003329B7" w:rsidRPr="00A02D9A" w:rsidRDefault="000C7D1E" w:rsidP="00422C4F">
      <w:pPr>
        <w:pStyle w:val="Cm"/>
        <w:spacing w:line="276" w:lineRule="auto"/>
        <w:rPr>
          <w:sz w:val="28"/>
          <w:szCs w:val="28"/>
        </w:rPr>
      </w:pPr>
      <w:r w:rsidRPr="00A02D9A">
        <w:rPr>
          <w:sz w:val="28"/>
          <w:szCs w:val="28"/>
        </w:rPr>
        <w:t>Bizományi szerződés</w:t>
      </w:r>
    </w:p>
    <w:p w14:paraId="58ED1F70" w14:textId="77777777" w:rsidR="003329B7" w:rsidRPr="00A02D9A" w:rsidRDefault="000C7D1E" w:rsidP="00422C4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eastAsia="Times New Roman" w:cs="Times New Roman"/>
          <w:sz w:val="24"/>
          <w:szCs w:val="24"/>
        </w:rPr>
      </w:pPr>
      <w:r w:rsidRPr="00A02D9A">
        <w:rPr>
          <w:sz w:val="24"/>
          <w:szCs w:val="24"/>
        </w:rPr>
        <w:t>amely létrejött</w:t>
      </w:r>
    </w:p>
    <w:p w14:paraId="1BDC01B4" w14:textId="77777777" w:rsidR="00422C4F" w:rsidRPr="00A02D9A" w:rsidRDefault="00422C4F" w:rsidP="00422C4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eastAsia="Times New Roman" w:cs="Times New Roman"/>
          <w:sz w:val="24"/>
          <w:szCs w:val="24"/>
        </w:rPr>
      </w:pPr>
    </w:p>
    <w:p w14:paraId="623A0D16" w14:textId="77777777" w:rsidR="003329B7" w:rsidRPr="00A02D9A" w:rsidRDefault="000C7D1E" w:rsidP="00422C4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eastAsia="Times New Roman" w:cs="Times New Roman"/>
          <w:b/>
          <w:bCs/>
          <w:sz w:val="24"/>
          <w:szCs w:val="24"/>
        </w:rPr>
      </w:pPr>
      <w:r w:rsidRPr="00A02D9A">
        <w:rPr>
          <w:sz w:val="24"/>
          <w:szCs w:val="24"/>
        </w:rPr>
        <w:t>egyrészről …………………………………… (</w:t>
      </w:r>
      <w:r w:rsidRPr="00A02D9A">
        <w:rPr>
          <w:i/>
          <w:iCs/>
          <w:sz w:val="24"/>
          <w:szCs w:val="24"/>
        </w:rPr>
        <w:t>név)</w:t>
      </w:r>
      <w:r w:rsidRPr="00A02D9A">
        <w:rPr>
          <w:b/>
          <w:bCs/>
          <w:sz w:val="24"/>
          <w:szCs w:val="24"/>
        </w:rPr>
        <w:t xml:space="preserve"> </w:t>
      </w:r>
      <w:r w:rsidRPr="00A02D9A">
        <w:rPr>
          <w:sz w:val="24"/>
          <w:szCs w:val="24"/>
        </w:rPr>
        <w:t>…………………………………… (</w:t>
      </w:r>
      <w:r w:rsidRPr="00A02D9A">
        <w:rPr>
          <w:i/>
          <w:iCs/>
          <w:sz w:val="24"/>
          <w:szCs w:val="24"/>
        </w:rPr>
        <w:t xml:space="preserve">cím, születési hely és idő), </w:t>
      </w:r>
      <w:r w:rsidR="00422C4F" w:rsidRPr="00A02D9A">
        <w:rPr>
          <w:sz w:val="24"/>
          <w:szCs w:val="24"/>
        </w:rPr>
        <w:t>mint m</w:t>
      </w:r>
      <w:r w:rsidRPr="00A02D9A">
        <w:rPr>
          <w:sz w:val="24"/>
          <w:szCs w:val="24"/>
        </w:rPr>
        <w:t>egbízó</w:t>
      </w:r>
      <w:r w:rsidR="00422C4F" w:rsidRPr="00A02D9A">
        <w:rPr>
          <w:rStyle w:val="Lbjegyzet-hivatkozs"/>
          <w:sz w:val="24"/>
          <w:szCs w:val="24"/>
        </w:rPr>
        <w:footnoteReference w:id="1"/>
      </w:r>
      <w:r w:rsidRPr="00A02D9A">
        <w:rPr>
          <w:sz w:val="24"/>
          <w:szCs w:val="24"/>
        </w:rPr>
        <w:t xml:space="preserve"> - a továbbiakban: </w:t>
      </w:r>
      <w:r w:rsidRPr="00A02D9A">
        <w:rPr>
          <w:b/>
          <w:bCs/>
          <w:sz w:val="24"/>
          <w:szCs w:val="24"/>
        </w:rPr>
        <w:t>Megbízó -,</w:t>
      </w:r>
    </w:p>
    <w:p w14:paraId="6814F5C2" w14:textId="77777777" w:rsidR="003329B7" w:rsidRPr="00A02D9A" w:rsidRDefault="003329B7" w:rsidP="00422C4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sz w:val="24"/>
          <w:szCs w:val="24"/>
        </w:rPr>
      </w:pPr>
    </w:p>
    <w:p w14:paraId="0724FB7B" w14:textId="77777777" w:rsidR="003329B7" w:rsidRPr="00A02D9A" w:rsidRDefault="000C7D1E" w:rsidP="00422C4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eastAsia="Times New Roman" w:cs="Times New Roman"/>
          <w:b/>
          <w:bCs/>
          <w:sz w:val="24"/>
          <w:szCs w:val="24"/>
        </w:rPr>
      </w:pPr>
      <w:r w:rsidRPr="00A02D9A">
        <w:rPr>
          <w:sz w:val="24"/>
          <w:szCs w:val="24"/>
        </w:rPr>
        <w:t>másrészről …………………………………… (</w:t>
      </w:r>
      <w:r w:rsidRPr="00A02D9A">
        <w:rPr>
          <w:i/>
          <w:iCs/>
          <w:sz w:val="24"/>
          <w:szCs w:val="24"/>
        </w:rPr>
        <w:t>név)</w:t>
      </w:r>
      <w:r w:rsidRPr="00A02D9A">
        <w:rPr>
          <w:b/>
          <w:bCs/>
          <w:sz w:val="24"/>
          <w:szCs w:val="24"/>
        </w:rPr>
        <w:t xml:space="preserve"> </w:t>
      </w:r>
      <w:r w:rsidRPr="00A02D9A">
        <w:rPr>
          <w:sz w:val="24"/>
          <w:szCs w:val="24"/>
        </w:rPr>
        <w:t>…………………………………… (</w:t>
      </w:r>
      <w:r w:rsidRPr="00A02D9A">
        <w:rPr>
          <w:i/>
          <w:iCs/>
          <w:sz w:val="24"/>
          <w:szCs w:val="24"/>
        </w:rPr>
        <w:t xml:space="preserve">cím, születési hely és idő), </w:t>
      </w:r>
      <w:r w:rsidRPr="00A02D9A">
        <w:rPr>
          <w:sz w:val="24"/>
          <w:szCs w:val="24"/>
        </w:rPr>
        <w:t>mint bizományos</w:t>
      </w:r>
      <w:r w:rsidR="00422C4F" w:rsidRPr="00A02D9A">
        <w:rPr>
          <w:rStyle w:val="Lbjegyzet-hivatkozs"/>
          <w:sz w:val="24"/>
          <w:szCs w:val="24"/>
        </w:rPr>
        <w:footnoteReference w:id="2"/>
      </w:r>
      <w:r w:rsidRPr="00A02D9A">
        <w:rPr>
          <w:sz w:val="24"/>
          <w:szCs w:val="24"/>
        </w:rPr>
        <w:t xml:space="preserve"> - a továbbiakban: </w:t>
      </w:r>
      <w:r w:rsidRPr="00A02D9A">
        <w:rPr>
          <w:b/>
          <w:bCs/>
          <w:sz w:val="24"/>
          <w:szCs w:val="24"/>
        </w:rPr>
        <w:t>Bizományos -,</w:t>
      </w:r>
    </w:p>
    <w:p w14:paraId="30D055A8" w14:textId="77777777" w:rsidR="003329B7" w:rsidRPr="00A02D9A" w:rsidRDefault="003329B7" w:rsidP="00422C4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sz w:val="24"/>
          <w:szCs w:val="24"/>
        </w:rPr>
      </w:pPr>
    </w:p>
    <w:p w14:paraId="4372DBCF" w14:textId="6F552970" w:rsidR="003329B7" w:rsidRPr="00A02D9A" w:rsidRDefault="000C7D1E" w:rsidP="00422C4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eastAsia="Times New Roman" w:cs="Times New Roman"/>
          <w:sz w:val="24"/>
          <w:szCs w:val="24"/>
        </w:rPr>
      </w:pPr>
      <w:r w:rsidRPr="00A02D9A">
        <w:rPr>
          <w:sz w:val="24"/>
          <w:szCs w:val="24"/>
        </w:rPr>
        <w:t xml:space="preserve">a továbbiakban együttesen: </w:t>
      </w:r>
      <w:r w:rsidRPr="00A02D9A">
        <w:rPr>
          <w:b/>
          <w:bCs/>
          <w:sz w:val="24"/>
          <w:szCs w:val="24"/>
        </w:rPr>
        <w:t xml:space="preserve">Felek </w:t>
      </w:r>
      <w:r w:rsidRPr="00A02D9A">
        <w:rPr>
          <w:sz w:val="24"/>
          <w:szCs w:val="24"/>
        </w:rPr>
        <w:t>- között az alulírt helyen és időben, az alábbi feltételek szerint:</w:t>
      </w:r>
    </w:p>
    <w:p w14:paraId="28675C82" w14:textId="77777777" w:rsidR="003329B7" w:rsidRPr="00A02D9A" w:rsidRDefault="003329B7" w:rsidP="00422C4F">
      <w:pPr>
        <w:spacing w:line="276" w:lineRule="auto"/>
        <w:jc w:val="both"/>
        <w:rPr>
          <w:sz w:val="24"/>
          <w:szCs w:val="24"/>
        </w:rPr>
      </w:pPr>
    </w:p>
    <w:p w14:paraId="2054A592" w14:textId="77777777" w:rsidR="003329B7" w:rsidRPr="008C0F73" w:rsidRDefault="00422C4F" w:rsidP="00422C4F">
      <w:pPr>
        <w:spacing w:line="276" w:lineRule="auto"/>
        <w:jc w:val="both"/>
        <w:rPr>
          <w:i/>
          <w:iCs/>
          <w:sz w:val="24"/>
          <w:szCs w:val="24"/>
        </w:rPr>
      </w:pPr>
      <w:r w:rsidRPr="00A02D9A">
        <w:rPr>
          <w:sz w:val="24"/>
          <w:szCs w:val="24"/>
        </w:rPr>
        <w:t xml:space="preserve">1. </w:t>
      </w:r>
      <w:r w:rsidR="000C7D1E" w:rsidRPr="00A02D9A">
        <w:rPr>
          <w:sz w:val="24"/>
          <w:szCs w:val="24"/>
        </w:rPr>
        <w:t xml:space="preserve">A bizományi szerződés tárgya a Megbízó kizárólagos tulajdonát képező, ……………………… </w:t>
      </w:r>
      <w:r w:rsidR="000C7D1E" w:rsidRPr="008C0F73">
        <w:rPr>
          <w:i/>
          <w:iCs/>
          <w:sz w:val="24"/>
          <w:szCs w:val="24"/>
        </w:rPr>
        <w:t xml:space="preserve">(a dolog azonosítására alkalmas adatok) </w:t>
      </w:r>
      <w:r w:rsidR="000C7D1E" w:rsidRPr="008C0F73">
        <w:rPr>
          <w:sz w:val="24"/>
          <w:szCs w:val="24"/>
        </w:rPr>
        <w:t xml:space="preserve">……………………… </w:t>
      </w:r>
      <w:r w:rsidR="000C7D1E" w:rsidRPr="008C0F73">
        <w:rPr>
          <w:i/>
          <w:iCs/>
          <w:sz w:val="24"/>
          <w:szCs w:val="24"/>
        </w:rPr>
        <w:t>(a dolog megnevezése).</w:t>
      </w:r>
    </w:p>
    <w:p w14:paraId="6A608A4F" w14:textId="77777777" w:rsidR="003329B7" w:rsidRPr="008C0F73" w:rsidRDefault="003329B7" w:rsidP="00422C4F">
      <w:pPr>
        <w:tabs>
          <w:tab w:val="left" w:pos="360"/>
        </w:tabs>
        <w:spacing w:line="276" w:lineRule="auto"/>
        <w:jc w:val="both"/>
        <w:rPr>
          <w:i/>
          <w:iCs/>
          <w:sz w:val="24"/>
          <w:szCs w:val="24"/>
        </w:rPr>
      </w:pPr>
    </w:p>
    <w:p w14:paraId="14A6E25A" w14:textId="77777777" w:rsidR="003329B7" w:rsidRPr="00A02D9A" w:rsidRDefault="00422C4F" w:rsidP="00422C4F">
      <w:pPr>
        <w:spacing w:line="276" w:lineRule="auto"/>
        <w:jc w:val="both"/>
        <w:rPr>
          <w:sz w:val="24"/>
          <w:szCs w:val="24"/>
        </w:rPr>
      </w:pPr>
      <w:r w:rsidRPr="008C0F73">
        <w:rPr>
          <w:sz w:val="24"/>
          <w:szCs w:val="24"/>
        </w:rPr>
        <w:t xml:space="preserve">2. </w:t>
      </w:r>
      <w:r w:rsidR="000C7D1E" w:rsidRPr="008C0F73">
        <w:rPr>
          <w:sz w:val="24"/>
          <w:szCs w:val="24"/>
        </w:rPr>
        <w:t>Fe</w:t>
      </w:r>
      <w:r w:rsidRPr="00A02D9A">
        <w:rPr>
          <w:sz w:val="24"/>
          <w:szCs w:val="24"/>
        </w:rPr>
        <w:t xml:space="preserve">lek megállapodnak abban, hogy </w:t>
      </w:r>
      <w:r w:rsidR="000C7D1E" w:rsidRPr="00A02D9A">
        <w:rPr>
          <w:sz w:val="24"/>
          <w:szCs w:val="24"/>
        </w:rPr>
        <w:t>Bizományos az 1. pontban megjelölt dolgot díj</w:t>
      </w:r>
      <w:r w:rsidRPr="00A02D9A">
        <w:rPr>
          <w:sz w:val="24"/>
          <w:szCs w:val="24"/>
        </w:rPr>
        <w:t>azás ellenében adásvétel útján</w:t>
      </w:r>
      <w:r w:rsidR="000C7D1E" w:rsidRPr="00A02D9A">
        <w:rPr>
          <w:sz w:val="24"/>
          <w:szCs w:val="24"/>
        </w:rPr>
        <w:t xml:space="preserve"> Megbízó javára elidegeníti. </w:t>
      </w:r>
    </w:p>
    <w:p w14:paraId="61464E84" w14:textId="77777777" w:rsidR="003329B7" w:rsidRPr="00A02D9A" w:rsidRDefault="003329B7" w:rsidP="00422C4F">
      <w:pPr>
        <w:pStyle w:val="Szvegtrzs2"/>
        <w:tabs>
          <w:tab w:val="left" w:pos="9000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613F0427" w14:textId="77777777" w:rsidR="003329B7" w:rsidRPr="00A02D9A" w:rsidRDefault="00422C4F" w:rsidP="00422C4F">
      <w:pPr>
        <w:pStyle w:val="Szvegtrzs2"/>
        <w:tabs>
          <w:tab w:val="left" w:pos="9000"/>
        </w:tabs>
        <w:spacing w:line="276" w:lineRule="auto"/>
        <w:rPr>
          <w:rFonts w:ascii="Times New Roman" w:eastAsia="Times New Roman" w:hAnsi="Times New Roman" w:cs="Times New Roman"/>
        </w:rPr>
      </w:pPr>
      <w:r w:rsidRPr="00A02D9A">
        <w:rPr>
          <w:rFonts w:ascii="Times New Roman" w:hAnsi="Times New Roman"/>
        </w:rPr>
        <w:t xml:space="preserve">3. </w:t>
      </w:r>
      <w:r w:rsidR="000C7D1E" w:rsidRPr="00A02D9A">
        <w:rPr>
          <w:rFonts w:ascii="Times New Roman" w:hAnsi="Times New Roman"/>
        </w:rPr>
        <w:t xml:space="preserve">Megbízó köteles az 1. pontban </w:t>
      </w:r>
      <w:proofErr w:type="spellStart"/>
      <w:r w:rsidR="000C7D1E" w:rsidRPr="00A02D9A">
        <w:rPr>
          <w:rFonts w:ascii="Times New Roman" w:hAnsi="Times New Roman"/>
        </w:rPr>
        <w:t>körülírt</w:t>
      </w:r>
      <w:proofErr w:type="spellEnd"/>
      <w:r w:rsidR="000C7D1E" w:rsidRPr="00A02D9A">
        <w:rPr>
          <w:rFonts w:ascii="Times New Roman" w:hAnsi="Times New Roman"/>
        </w:rPr>
        <w:t xml:space="preserve"> dolgot a Bizományos üzlethelyiségében (pontos címe: …………………………………………</w:t>
      </w:r>
      <w:proofErr w:type="gramStart"/>
      <w:r w:rsidR="000C7D1E" w:rsidRPr="00A02D9A">
        <w:rPr>
          <w:rFonts w:ascii="Times New Roman" w:hAnsi="Times New Roman"/>
        </w:rPr>
        <w:t>…….</w:t>
      </w:r>
      <w:proofErr w:type="gramEnd"/>
      <w:r w:rsidR="000C7D1E" w:rsidRPr="00A02D9A">
        <w:rPr>
          <w:rFonts w:ascii="Times New Roman" w:hAnsi="Times New Roman"/>
        </w:rPr>
        <w:t>) az adásvétel lebonyolításához szükséges iratokkal együtt a Bizományosnak jelen szerződés aláírásával egyidejűleg átadni.</w:t>
      </w:r>
    </w:p>
    <w:p w14:paraId="498F4314" w14:textId="77777777" w:rsidR="003329B7" w:rsidRPr="00A02D9A" w:rsidRDefault="003329B7" w:rsidP="00422C4F">
      <w:pPr>
        <w:pStyle w:val="Szvegtrzs2"/>
        <w:tabs>
          <w:tab w:val="left" w:pos="9000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180D3A39" w14:textId="458FD274" w:rsidR="003329B7" w:rsidRPr="00A02D9A" w:rsidRDefault="00422C4F" w:rsidP="00422C4F">
      <w:pPr>
        <w:pStyle w:val="Szvegtrzs2"/>
        <w:tabs>
          <w:tab w:val="left" w:pos="9000"/>
          <w:tab w:val="left" w:pos="9180"/>
        </w:tabs>
        <w:spacing w:line="276" w:lineRule="auto"/>
        <w:rPr>
          <w:rFonts w:ascii="Times New Roman" w:eastAsia="Times New Roman" w:hAnsi="Times New Roman" w:cs="Times New Roman"/>
        </w:rPr>
      </w:pPr>
      <w:r w:rsidRPr="00A02D9A">
        <w:rPr>
          <w:rFonts w:ascii="Times New Roman" w:hAnsi="Times New Roman"/>
        </w:rPr>
        <w:t xml:space="preserve">4. </w:t>
      </w:r>
      <w:r w:rsidR="000C7D1E" w:rsidRPr="00A02D9A">
        <w:rPr>
          <w:rFonts w:ascii="Times New Roman" w:hAnsi="Times New Roman"/>
        </w:rPr>
        <w:t>Megbízó a dolog minimális eladási árá</w:t>
      </w:r>
      <w:r w:rsidRPr="00A02D9A">
        <w:rPr>
          <w:rFonts w:ascii="Times New Roman" w:hAnsi="Times New Roman"/>
        </w:rPr>
        <w:t xml:space="preserve">t </w:t>
      </w:r>
      <w:r w:rsidR="000C7D1E" w:rsidRPr="00A02D9A">
        <w:rPr>
          <w:rFonts w:ascii="Times New Roman" w:hAnsi="Times New Roman"/>
        </w:rPr>
        <w:t xml:space="preserve">…………… </w:t>
      </w:r>
      <w:r w:rsidR="000C7D1E" w:rsidRPr="00A02D9A">
        <w:rPr>
          <w:rFonts w:ascii="Times New Roman" w:hAnsi="Times New Roman"/>
          <w:i/>
          <w:iCs/>
        </w:rPr>
        <w:t xml:space="preserve">(összeg) </w:t>
      </w:r>
      <w:r w:rsidR="000C7D1E" w:rsidRPr="00A02D9A">
        <w:rPr>
          <w:rFonts w:ascii="Times New Roman" w:hAnsi="Times New Roman"/>
        </w:rPr>
        <w:t xml:space="preserve">Ft-ban, azaz …………………………… </w:t>
      </w:r>
      <w:r w:rsidR="000C7D1E" w:rsidRPr="00A02D9A">
        <w:rPr>
          <w:rFonts w:ascii="Times New Roman" w:hAnsi="Times New Roman"/>
          <w:i/>
          <w:iCs/>
        </w:rPr>
        <w:t>(összeg betűvel kiírva)</w:t>
      </w:r>
      <w:r w:rsidR="000C7D1E" w:rsidRPr="00A02D9A">
        <w:rPr>
          <w:rFonts w:ascii="Times New Roman" w:hAnsi="Times New Roman"/>
        </w:rPr>
        <w:t xml:space="preserve"> forintban állapítja meg. A Bizományos a limitár alatti értékesítésre nem jogosult. Amennyiben ezt mégis megteszi, kártérítéssel tartozik, amelynek összege a limitárra való kiegészítéssel azonos, kivéve, amennyiben bizonyítja, hogy az adásvételi szerződést a megállapított áron megkötni nem lehetett, a Megbízót kártól óvta meg, és a Megbízót idejében értesíteni nem tudta. </w:t>
      </w:r>
    </w:p>
    <w:p w14:paraId="4E7F5C05" w14:textId="77777777" w:rsidR="003329B7" w:rsidRPr="00A02D9A" w:rsidRDefault="003329B7" w:rsidP="00422C4F">
      <w:pPr>
        <w:pStyle w:val="Szvegtrzs2"/>
        <w:tabs>
          <w:tab w:val="left" w:pos="9000"/>
          <w:tab w:val="left" w:pos="9180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06FA1851" w14:textId="4ECAF663" w:rsidR="003329B7" w:rsidRPr="00A02D9A" w:rsidRDefault="00422C4F" w:rsidP="00422C4F">
      <w:pPr>
        <w:spacing w:line="276" w:lineRule="auto"/>
        <w:jc w:val="both"/>
        <w:rPr>
          <w:sz w:val="24"/>
          <w:szCs w:val="24"/>
        </w:rPr>
      </w:pPr>
      <w:r w:rsidRPr="00A02D9A">
        <w:rPr>
          <w:sz w:val="24"/>
          <w:szCs w:val="24"/>
        </w:rPr>
        <w:t xml:space="preserve">5. Ha </w:t>
      </w:r>
      <w:r w:rsidR="00A86835">
        <w:rPr>
          <w:sz w:val="24"/>
          <w:szCs w:val="24"/>
        </w:rPr>
        <w:t>Bizományos a M</w:t>
      </w:r>
      <w:r w:rsidR="000C7D1E" w:rsidRPr="00A02D9A">
        <w:rPr>
          <w:sz w:val="24"/>
          <w:szCs w:val="24"/>
        </w:rPr>
        <w:t>egbízóra kedvezőbb feltételek mellett köti meg az adásvételi szerződést, az ebből eredő előny 80%-a Megbízót illeti.</w:t>
      </w:r>
    </w:p>
    <w:p w14:paraId="43838F80" w14:textId="77777777" w:rsidR="003329B7" w:rsidRPr="00A02D9A" w:rsidRDefault="003329B7" w:rsidP="00422C4F">
      <w:pPr>
        <w:tabs>
          <w:tab w:val="left" w:pos="360"/>
        </w:tabs>
        <w:spacing w:line="276" w:lineRule="auto"/>
        <w:jc w:val="both"/>
        <w:rPr>
          <w:sz w:val="24"/>
          <w:szCs w:val="24"/>
        </w:rPr>
      </w:pPr>
    </w:p>
    <w:p w14:paraId="2925048F" w14:textId="53C2CEAD" w:rsidR="003329B7" w:rsidRPr="00A02D9A" w:rsidRDefault="00422C4F" w:rsidP="00422C4F">
      <w:pPr>
        <w:spacing w:line="276" w:lineRule="auto"/>
        <w:jc w:val="both"/>
        <w:rPr>
          <w:sz w:val="24"/>
          <w:szCs w:val="24"/>
        </w:rPr>
      </w:pPr>
      <w:r w:rsidRPr="00A02D9A">
        <w:rPr>
          <w:sz w:val="24"/>
          <w:szCs w:val="24"/>
        </w:rPr>
        <w:t xml:space="preserve">6. A </w:t>
      </w:r>
      <w:r w:rsidR="000C7D1E" w:rsidRPr="00A02D9A">
        <w:rPr>
          <w:sz w:val="24"/>
          <w:szCs w:val="24"/>
        </w:rPr>
        <w:t>Bizományost megillető díj a dolog eladási árának ……</w:t>
      </w:r>
      <w:proofErr w:type="gramStart"/>
      <w:r w:rsidR="000C7D1E" w:rsidRPr="00A02D9A">
        <w:rPr>
          <w:sz w:val="24"/>
          <w:szCs w:val="24"/>
        </w:rPr>
        <w:t>…….</w:t>
      </w:r>
      <w:proofErr w:type="gramEnd"/>
      <w:r w:rsidR="000C7D1E" w:rsidRPr="00A02D9A">
        <w:rPr>
          <w:sz w:val="24"/>
          <w:szCs w:val="24"/>
        </w:rPr>
        <w:t xml:space="preserve">. %-a, de legalább …………………… </w:t>
      </w:r>
      <w:r w:rsidR="000C7D1E" w:rsidRPr="00A02D9A">
        <w:rPr>
          <w:i/>
          <w:iCs/>
          <w:sz w:val="24"/>
          <w:szCs w:val="24"/>
        </w:rPr>
        <w:t>(öss</w:t>
      </w:r>
      <w:r w:rsidR="00C65F5F" w:rsidRPr="00A02D9A">
        <w:rPr>
          <w:i/>
          <w:iCs/>
          <w:sz w:val="24"/>
          <w:szCs w:val="24"/>
        </w:rPr>
        <w:t>z</w:t>
      </w:r>
      <w:r w:rsidR="000C7D1E" w:rsidRPr="00A02D9A">
        <w:rPr>
          <w:i/>
          <w:iCs/>
          <w:sz w:val="24"/>
          <w:szCs w:val="24"/>
        </w:rPr>
        <w:t xml:space="preserve">eg) </w:t>
      </w:r>
      <w:proofErr w:type="gramStart"/>
      <w:r w:rsidR="000C7D1E" w:rsidRPr="00A02D9A">
        <w:rPr>
          <w:sz w:val="24"/>
          <w:szCs w:val="24"/>
        </w:rPr>
        <w:t>Ft,-</w:t>
      </w:r>
      <w:proofErr w:type="gramEnd"/>
      <w:r w:rsidR="000C7D1E" w:rsidRPr="00A02D9A">
        <w:rPr>
          <w:sz w:val="24"/>
          <w:szCs w:val="24"/>
        </w:rPr>
        <w:t xml:space="preserve"> azaz ………………………………… </w:t>
      </w:r>
      <w:r w:rsidR="000C7D1E" w:rsidRPr="00A02D9A">
        <w:rPr>
          <w:i/>
          <w:iCs/>
          <w:sz w:val="24"/>
          <w:szCs w:val="24"/>
        </w:rPr>
        <w:t>(összeg betűvel kiírva)</w:t>
      </w:r>
      <w:r w:rsidR="000C7D1E" w:rsidRPr="00A02D9A">
        <w:rPr>
          <w:sz w:val="24"/>
          <w:szCs w:val="24"/>
        </w:rPr>
        <w:t xml:space="preserve"> forint, amely a Bizományost csak abban az esetben illeti meg, ha az adásvételi szerződést teljesítették. A teljesítésről Bizományos köteles a Megbízót haladéktalanul, legfeljebb azonban 48 óra késedelemmel értesíteni.</w:t>
      </w:r>
    </w:p>
    <w:p w14:paraId="0C2C9A60" w14:textId="77777777" w:rsidR="003329B7" w:rsidRPr="00A02D9A" w:rsidRDefault="003329B7" w:rsidP="00422C4F">
      <w:pPr>
        <w:spacing w:line="276" w:lineRule="auto"/>
        <w:jc w:val="both"/>
        <w:rPr>
          <w:sz w:val="24"/>
          <w:szCs w:val="24"/>
        </w:rPr>
      </w:pPr>
    </w:p>
    <w:p w14:paraId="7DAAED1E" w14:textId="77777777" w:rsidR="00FC0004" w:rsidRDefault="00FC0004" w:rsidP="00422C4F">
      <w:pPr>
        <w:spacing w:line="276" w:lineRule="auto"/>
        <w:jc w:val="both"/>
        <w:rPr>
          <w:sz w:val="24"/>
          <w:szCs w:val="24"/>
        </w:rPr>
      </w:pPr>
    </w:p>
    <w:p w14:paraId="215783CC" w14:textId="4F88729D" w:rsidR="00FC0004" w:rsidRDefault="00FC0004" w:rsidP="00422C4F">
      <w:pPr>
        <w:spacing w:line="276" w:lineRule="auto"/>
        <w:jc w:val="both"/>
        <w:rPr>
          <w:sz w:val="24"/>
          <w:szCs w:val="24"/>
        </w:rPr>
      </w:pPr>
    </w:p>
    <w:p w14:paraId="262AFFBC" w14:textId="0A33802C" w:rsidR="003329B7" w:rsidRPr="00A02D9A" w:rsidRDefault="00FC0004" w:rsidP="00422C4F">
      <w:pPr>
        <w:spacing w:line="276" w:lineRule="auto"/>
        <w:jc w:val="both"/>
        <w:rPr>
          <w:sz w:val="24"/>
          <w:szCs w:val="24"/>
        </w:rPr>
      </w:pPr>
      <w:r w:rsidRPr="008C0F73"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5B005A87" wp14:editId="23762121">
                <wp:simplePos x="0" y="0"/>
                <wp:positionH relativeFrom="page">
                  <wp:posOffset>4562475</wp:posOffset>
                </wp:positionH>
                <wp:positionV relativeFrom="page">
                  <wp:posOffset>0</wp:posOffset>
                </wp:positionV>
                <wp:extent cx="2924175" cy="565785"/>
                <wp:effectExtent l="0" t="0" r="0" b="0"/>
                <wp:wrapThrough wrapText="bothSides" distL="152400" distR="152400">
                  <wp:wrapPolygon edited="1">
                    <wp:start x="-188" y="-970"/>
                    <wp:lineTo x="21764" y="-970"/>
                    <wp:lineTo x="21764" y="22788"/>
                    <wp:lineTo x="-188" y="22788"/>
                    <wp:lineTo x="-188" y="-97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605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AD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5"/>
                            </w:tblGrid>
                            <w:tr w:rsidR="003329B7" w14:paraId="12ABFBCB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6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AD052B" w14:textId="77777777" w:rsidR="003329B7" w:rsidRDefault="003329B7"/>
                              </w:tc>
                            </w:tr>
                          </w:tbl>
                          <w:p w14:paraId="6AE764EC" w14:textId="77777777" w:rsidR="005F4CF7" w:rsidRDefault="005F4CF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05A87" id="officeArt object" o:spid="_x0000_s1026" style="position:absolute;left:0;text-align:left;margin-left:359.25pt;margin-top:0;width:230.25pt;height:44.55pt;z-index: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88 -1220 21764 -1220 21764 28670 -188 28670 -188 -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4605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AD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05"/>
                      </w:tblGrid>
                      <w:tr w:rsidR="003329B7" w14:paraId="12ABFBCB" w14:textId="77777777">
                        <w:trPr>
                          <w:trHeight w:val="731"/>
                        </w:trPr>
                        <w:tc>
                          <w:tcPr>
                            <w:tcW w:w="46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AD052B" w14:textId="77777777" w:rsidR="003329B7" w:rsidRDefault="003329B7"/>
                        </w:tc>
                      </w:tr>
                    </w:tbl>
                    <w:p w14:paraId="6AE764EC" w14:textId="77777777" w:rsidR="005F4CF7" w:rsidRDefault="005F4CF7"/>
                  </w:txbxContent>
                </v:textbox>
                <w10:wrap type="through" anchorx="page" anchory="page"/>
              </v:rect>
            </w:pict>
          </mc:Fallback>
        </mc:AlternateContent>
      </w:r>
      <w:r w:rsidR="00422C4F" w:rsidRPr="00A02D9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0C7D1E" w:rsidRPr="00A02D9A">
        <w:rPr>
          <w:sz w:val="24"/>
          <w:szCs w:val="24"/>
        </w:rPr>
        <w:t xml:space="preserve">Bizományos a dolog értékesítését követően a befolyt vételárnak a bizományosi díjjal csökkentett részét négy munkanapon belül köteles a Megbízó által megjelölt számlaszámra átutalni. </w:t>
      </w:r>
    </w:p>
    <w:p w14:paraId="5AA1A53D" w14:textId="77777777" w:rsidR="003329B7" w:rsidRPr="00A02D9A" w:rsidRDefault="003329B7" w:rsidP="00422C4F">
      <w:pPr>
        <w:spacing w:line="276" w:lineRule="auto"/>
        <w:jc w:val="both"/>
        <w:rPr>
          <w:sz w:val="24"/>
          <w:szCs w:val="24"/>
        </w:rPr>
      </w:pPr>
    </w:p>
    <w:p w14:paraId="064CFC1E" w14:textId="77777777" w:rsidR="003329B7" w:rsidRPr="00A02D9A" w:rsidRDefault="00422C4F" w:rsidP="00422C4F">
      <w:pPr>
        <w:spacing w:line="276" w:lineRule="auto"/>
        <w:jc w:val="both"/>
        <w:rPr>
          <w:sz w:val="24"/>
          <w:szCs w:val="24"/>
        </w:rPr>
      </w:pPr>
      <w:r w:rsidRPr="00A02D9A">
        <w:rPr>
          <w:sz w:val="24"/>
          <w:szCs w:val="24"/>
        </w:rPr>
        <w:t xml:space="preserve">8. </w:t>
      </w:r>
      <w:r w:rsidR="000C7D1E" w:rsidRPr="00A02D9A">
        <w:rPr>
          <w:sz w:val="24"/>
          <w:szCs w:val="24"/>
        </w:rPr>
        <w:t>Bizományos az adásvételi szerződést vevőként maga is megkötheti a Megbízóval. A bizományi díjra ezen esetben is jogosult.</w:t>
      </w:r>
    </w:p>
    <w:p w14:paraId="5270AE0A" w14:textId="77777777" w:rsidR="003329B7" w:rsidRPr="00A02D9A" w:rsidRDefault="003329B7" w:rsidP="00422C4F">
      <w:pPr>
        <w:spacing w:line="276" w:lineRule="auto"/>
        <w:jc w:val="both"/>
        <w:rPr>
          <w:sz w:val="24"/>
          <w:szCs w:val="24"/>
        </w:rPr>
      </w:pPr>
    </w:p>
    <w:p w14:paraId="47D196BD" w14:textId="77777777" w:rsidR="003329B7" w:rsidRPr="00A02D9A" w:rsidRDefault="00422C4F" w:rsidP="00422C4F">
      <w:pPr>
        <w:spacing w:line="276" w:lineRule="auto"/>
        <w:jc w:val="both"/>
        <w:rPr>
          <w:sz w:val="24"/>
          <w:szCs w:val="24"/>
        </w:rPr>
      </w:pPr>
      <w:r w:rsidRPr="00A02D9A">
        <w:rPr>
          <w:sz w:val="24"/>
          <w:szCs w:val="24"/>
        </w:rPr>
        <w:t xml:space="preserve">9. </w:t>
      </w:r>
      <w:r w:rsidR="000C7D1E" w:rsidRPr="00A02D9A">
        <w:rPr>
          <w:sz w:val="24"/>
          <w:szCs w:val="24"/>
        </w:rPr>
        <w:t xml:space="preserve">A szerződés a jelen szerződés aláírásától ……… </w:t>
      </w:r>
      <w:r w:rsidR="000C7D1E" w:rsidRPr="00A02D9A">
        <w:rPr>
          <w:i/>
          <w:iCs/>
          <w:sz w:val="24"/>
          <w:szCs w:val="24"/>
        </w:rPr>
        <w:t xml:space="preserve">(év) </w:t>
      </w:r>
      <w:r w:rsidR="000C7D1E" w:rsidRPr="00A02D9A">
        <w:rPr>
          <w:sz w:val="24"/>
          <w:szCs w:val="24"/>
        </w:rPr>
        <w:t>……</w:t>
      </w:r>
      <w:proofErr w:type="gramStart"/>
      <w:r w:rsidR="000C7D1E" w:rsidRPr="00A02D9A">
        <w:rPr>
          <w:sz w:val="24"/>
          <w:szCs w:val="24"/>
        </w:rPr>
        <w:t>…….</w:t>
      </w:r>
      <w:proofErr w:type="gramEnd"/>
      <w:r w:rsidR="000C7D1E" w:rsidRPr="00A02D9A">
        <w:rPr>
          <w:sz w:val="24"/>
          <w:szCs w:val="24"/>
        </w:rPr>
        <w:t xml:space="preserve">… </w:t>
      </w:r>
      <w:r w:rsidR="000C7D1E" w:rsidRPr="00A02D9A">
        <w:rPr>
          <w:i/>
          <w:iCs/>
          <w:sz w:val="24"/>
          <w:szCs w:val="24"/>
        </w:rPr>
        <w:t>(hónap)</w:t>
      </w:r>
      <w:r w:rsidR="000C7D1E" w:rsidRPr="00A02D9A">
        <w:rPr>
          <w:sz w:val="24"/>
          <w:szCs w:val="24"/>
        </w:rPr>
        <w:t xml:space="preserve"> …… napjáig szól. Am</w:t>
      </w:r>
      <w:r w:rsidRPr="00A02D9A">
        <w:rPr>
          <w:sz w:val="24"/>
          <w:szCs w:val="24"/>
        </w:rPr>
        <w:t xml:space="preserve">ennyiben a megadott időpontig </w:t>
      </w:r>
      <w:r w:rsidR="000C7D1E" w:rsidRPr="00A02D9A">
        <w:rPr>
          <w:sz w:val="24"/>
          <w:szCs w:val="24"/>
        </w:rPr>
        <w:t>Bizományos a dolgo</w:t>
      </w:r>
      <w:r w:rsidRPr="00A02D9A">
        <w:rPr>
          <w:sz w:val="24"/>
          <w:szCs w:val="24"/>
        </w:rPr>
        <w:t xml:space="preserve">t nem tudja értékesíteni, úgy </w:t>
      </w:r>
      <w:r w:rsidR="000C7D1E" w:rsidRPr="00A02D9A">
        <w:rPr>
          <w:sz w:val="24"/>
          <w:szCs w:val="24"/>
        </w:rPr>
        <w:t>Megbízó köteles a dolgot visszavenni, vagy alacsonyabb eladási árat megjelölni.</w:t>
      </w:r>
    </w:p>
    <w:p w14:paraId="4E90BA15" w14:textId="77777777" w:rsidR="003329B7" w:rsidRPr="00A02D9A" w:rsidRDefault="003329B7" w:rsidP="00422C4F">
      <w:pPr>
        <w:spacing w:line="276" w:lineRule="auto"/>
        <w:jc w:val="both"/>
        <w:rPr>
          <w:sz w:val="24"/>
          <w:szCs w:val="24"/>
        </w:rPr>
      </w:pPr>
    </w:p>
    <w:p w14:paraId="213FA746" w14:textId="294FADF4" w:rsidR="003329B7" w:rsidRPr="00A02D9A" w:rsidRDefault="00422C4F" w:rsidP="00422C4F">
      <w:pPr>
        <w:spacing w:line="276" w:lineRule="auto"/>
        <w:jc w:val="both"/>
        <w:rPr>
          <w:sz w:val="24"/>
          <w:szCs w:val="24"/>
        </w:rPr>
      </w:pPr>
      <w:r w:rsidRPr="00A02D9A">
        <w:rPr>
          <w:sz w:val="24"/>
          <w:szCs w:val="24"/>
        </w:rPr>
        <w:t xml:space="preserve">10. </w:t>
      </w:r>
      <w:r w:rsidR="000C7D1E" w:rsidRPr="00A02D9A">
        <w:rPr>
          <w:sz w:val="24"/>
          <w:szCs w:val="24"/>
        </w:rPr>
        <w:t>A bizományi szerződést az adásvét</w:t>
      </w:r>
      <w:r w:rsidRPr="00A02D9A">
        <w:rPr>
          <w:sz w:val="24"/>
          <w:szCs w:val="24"/>
        </w:rPr>
        <w:t xml:space="preserve">eli szerződés megkötése előtt </w:t>
      </w:r>
      <w:r w:rsidR="000C7D1E" w:rsidRPr="00A02D9A">
        <w:rPr>
          <w:sz w:val="24"/>
          <w:szCs w:val="24"/>
        </w:rPr>
        <w:t>Megbízó azonnali hatályú f</w:t>
      </w:r>
      <w:r w:rsidRPr="00A02D9A">
        <w:rPr>
          <w:sz w:val="24"/>
          <w:szCs w:val="24"/>
        </w:rPr>
        <w:t xml:space="preserve">elmondással, </w:t>
      </w:r>
      <w:r w:rsidR="000C7D1E" w:rsidRPr="00A02D9A">
        <w:rPr>
          <w:sz w:val="24"/>
          <w:szCs w:val="24"/>
        </w:rPr>
        <w:t>Bizományos pedig tizenöt napos felmondással megszüntetheti.</w:t>
      </w:r>
    </w:p>
    <w:p w14:paraId="2200F4A2" w14:textId="77777777" w:rsidR="003329B7" w:rsidRPr="00A02D9A" w:rsidRDefault="003329B7" w:rsidP="00422C4F">
      <w:pPr>
        <w:spacing w:line="276" w:lineRule="auto"/>
        <w:jc w:val="both"/>
        <w:rPr>
          <w:sz w:val="24"/>
          <w:szCs w:val="24"/>
        </w:rPr>
      </w:pPr>
    </w:p>
    <w:p w14:paraId="19B5BA47" w14:textId="035C9D2A" w:rsidR="003329B7" w:rsidRPr="00A02D9A" w:rsidRDefault="00422C4F" w:rsidP="00422C4F">
      <w:pPr>
        <w:spacing w:line="276" w:lineRule="auto"/>
        <w:jc w:val="both"/>
        <w:rPr>
          <w:sz w:val="24"/>
          <w:szCs w:val="24"/>
        </w:rPr>
      </w:pPr>
      <w:r w:rsidRPr="00A02D9A">
        <w:rPr>
          <w:sz w:val="24"/>
          <w:szCs w:val="24"/>
        </w:rPr>
        <w:t xml:space="preserve">11. </w:t>
      </w:r>
      <w:r w:rsidR="000C7D1E" w:rsidRPr="00A02D9A">
        <w:rPr>
          <w:sz w:val="24"/>
          <w:szCs w:val="24"/>
        </w:rPr>
        <w:t xml:space="preserve">Az e szerződésben nem szabályozott kérdésekben a Polgári Törvénykönyv bizományra (Ptk. 6:281-287. §), valamint a megbízásra vonatkozó </w:t>
      </w:r>
      <w:r w:rsidR="00FC0004">
        <w:rPr>
          <w:sz w:val="24"/>
          <w:szCs w:val="24"/>
        </w:rPr>
        <w:t>(</w:t>
      </w:r>
      <w:r w:rsidR="000C7D1E" w:rsidRPr="00A02D9A">
        <w:rPr>
          <w:sz w:val="24"/>
          <w:szCs w:val="24"/>
        </w:rPr>
        <w:t>6:272-280. §</w:t>
      </w:r>
      <w:r w:rsidR="00FC0004">
        <w:rPr>
          <w:sz w:val="24"/>
          <w:szCs w:val="24"/>
        </w:rPr>
        <w:t>)</w:t>
      </w:r>
      <w:r w:rsidR="000C7D1E" w:rsidRPr="00A02D9A">
        <w:rPr>
          <w:sz w:val="24"/>
          <w:szCs w:val="24"/>
        </w:rPr>
        <w:t xml:space="preserve"> szabályai az irányadók.</w:t>
      </w:r>
    </w:p>
    <w:p w14:paraId="6BB7FDF2" w14:textId="77777777" w:rsidR="003329B7" w:rsidRPr="00A02D9A" w:rsidRDefault="003329B7" w:rsidP="00422C4F">
      <w:pPr>
        <w:spacing w:line="276" w:lineRule="auto"/>
        <w:jc w:val="both"/>
        <w:rPr>
          <w:sz w:val="24"/>
          <w:szCs w:val="24"/>
        </w:rPr>
      </w:pPr>
    </w:p>
    <w:p w14:paraId="245B2EB4" w14:textId="09E4A590" w:rsidR="00A86835" w:rsidRPr="00A86835" w:rsidRDefault="00A86835" w:rsidP="00A86835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Felek</w:t>
      </w:r>
      <w:r w:rsidRPr="00A86835">
        <w:rPr>
          <w:sz w:val="24"/>
          <w:szCs w:val="24"/>
        </w:rPr>
        <w:t xml:space="preserve"> a jelen szerződést – annak áttanulmányozása és értelmezése után, mint akaratukkal mindenben megegyezőt – …… eredeti példányban tanúk előtt jóváhagyólag aláírták.</w:t>
      </w:r>
    </w:p>
    <w:p w14:paraId="77D7CF05" w14:textId="77777777" w:rsidR="003329B7" w:rsidRPr="00A02D9A" w:rsidRDefault="003329B7">
      <w:pPr>
        <w:spacing w:line="276" w:lineRule="auto"/>
        <w:jc w:val="both"/>
        <w:rPr>
          <w:sz w:val="24"/>
          <w:szCs w:val="24"/>
        </w:rPr>
      </w:pPr>
    </w:p>
    <w:p w14:paraId="2D2DE9A7" w14:textId="77777777" w:rsidR="003329B7" w:rsidRPr="00A02D9A" w:rsidRDefault="003329B7">
      <w:pPr>
        <w:spacing w:line="276" w:lineRule="auto"/>
        <w:jc w:val="both"/>
        <w:rPr>
          <w:sz w:val="24"/>
          <w:szCs w:val="24"/>
        </w:rPr>
      </w:pPr>
    </w:p>
    <w:p w14:paraId="556988CE" w14:textId="77777777" w:rsidR="003329B7" w:rsidRPr="00A02D9A" w:rsidRDefault="000C7D1E">
      <w:pPr>
        <w:pStyle w:val="SzvegtrzsA"/>
        <w:spacing w:line="276" w:lineRule="auto"/>
        <w:ind w:left="567" w:hanging="567"/>
        <w:rPr>
          <w:sz w:val="24"/>
          <w:szCs w:val="24"/>
        </w:rPr>
      </w:pPr>
      <w:r w:rsidRPr="00A02D9A">
        <w:rPr>
          <w:sz w:val="24"/>
          <w:szCs w:val="24"/>
        </w:rPr>
        <w:t xml:space="preserve">Kelt: ……………… </w:t>
      </w:r>
      <w:r w:rsidRPr="00A02D9A">
        <w:rPr>
          <w:i/>
          <w:iCs/>
          <w:sz w:val="24"/>
          <w:szCs w:val="24"/>
        </w:rPr>
        <w:t xml:space="preserve">(város/község neve), </w:t>
      </w:r>
      <w:r w:rsidRPr="00A02D9A">
        <w:rPr>
          <w:sz w:val="24"/>
          <w:szCs w:val="24"/>
        </w:rPr>
        <w:t xml:space="preserve">……… </w:t>
      </w:r>
      <w:r w:rsidRPr="00A02D9A">
        <w:rPr>
          <w:i/>
          <w:iCs/>
          <w:sz w:val="24"/>
          <w:szCs w:val="24"/>
        </w:rPr>
        <w:t>év</w:t>
      </w:r>
      <w:r w:rsidRPr="00A02D9A">
        <w:rPr>
          <w:sz w:val="24"/>
          <w:szCs w:val="24"/>
        </w:rPr>
        <w:t xml:space="preserve"> ……………… </w:t>
      </w:r>
      <w:r w:rsidRPr="00A02D9A">
        <w:rPr>
          <w:i/>
          <w:iCs/>
          <w:sz w:val="24"/>
          <w:szCs w:val="24"/>
        </w:rPr>
        <w:t>hó</w:t>
      </w:r>
      <w:r w:rsidRPr="00A02D9A">
        <w:rPr>
          <w:sz w:val="24"/>
          <w:szCs w:val="24"/>
        </w:rPr>
        <w:t xml:space="preserve"> …… </w:t>
      </w:r>
      <w:r w:rsidRPr="00A02D9A">
        <w:rPr>
          <w:i/>
          <w:iCs/>
          <w:sz w:val="24"/>
          <w:szCs w:val="24"/>
        </w:rPr>
        <w:t>napján.</w:t>
      </w:r>
    </w:p>
    <w:p w14:paraId="67578D22" w14:textId="77777777" w:rsidR="003329B7" w:rsidRPr="00A02D9A" w:rsidRDefault="003329B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24CE3010" w14:textId="77777777" w:rsidR="003329B7" w:rsidRPr="00A02D9A" w:rsidRDefault="003329B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3329B7" w:rsidRPr="00A02D9A" w14:paraId="7EA8BF6C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A012" w14:textId="77777777" w:rsidR="003329B7" w:rsidRPr="00A02D9A" w:rsidRDefault="000C7D1E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02D9A">
              <w:rPr>
                <w:sz w:val="24"/>
                <w:szCs w:val="24"/>
              </w:rPr>
              <w:t>……………………………………..</w:t>
            </w:r>
          </w:p>
          <w:p w14:paraId="2007863E" w14:textId="77777777" w:rsidR="003329B7" w:rsidRPr="00A02D9A" w:rsidRDefault="000C7D1E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02D9A">
              <w:rPr>
                <w:i/>
                <w:iCs/>
                <w:sz w:val="24"/>
                <w:szCs w:val="24"/>
              </w:rPr>
              <w:t>(Megbízó teljes neve)</w:t>
            </w:r>
          </w:p>
          <w:p w14:paraId="5BB5B8BC" w14:textId="77777777" w:rsidR="003329B7" w:rsidRPr="00A02D9A" w:rsidRDefault="000C7D1E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02D9A">
              <w:rPr>
                <w:b/>
                <w:bCs/>
                <w:sz w:val="24"/>
                <w:szCs w:val="24"/>
              </w:rPr>
              <w:t>Megbízó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CF7AF" w14:textId="77777777" w:rsidR="003329B7" w:rsidRPr="00A02D9A" w:rsidRDefault="000C7D1E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02D9A">
              <w:rPr>
                <w:sz w:val="24"/>
                <w:szCs w:val="24"/>
              </w:rPr>
              <w:t>……………………………………….</w:t>
            </w:r>
          </w:p>
          <w:p w14:paraId="0636EA4A" w14:textId="77777777" w:rsidR="003329B7" w:rsidRPr="00A02D9A" w:rsidRDefault="000C7D1E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02D9A">
              <w:rPr>
                <w:sz w:val="24"/>
                <w:szCs w:val="24"/>
              </w:rPr>
              <w:t>(</w:t>
            </w:r>
            <w:r w:rsidRPr="00A02D9A">
              <w:rPr>
                <w:i/>
                <w:iCs/>
                <w:sz w:val="24"/>
                <w:szCs w:val="24"/>
              </w:rPr>
              <w:t>Bizományos teljes neve)</w:t>
            </w:r>
          </w:p>
          <w:p w14:paraId="03C6DA13" w14:textId="77777777" w:rsidR="003329B7" w:rsidRPr="00A02D9A" w:rsidRDefault="000C7D1E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02D9A">
              <w:rPr>
                <w:b/>
                <w:bCs/>
                <w:sz w:val="24"/>
                <w:szCs w:val="24"/>
              </w:rPr>
              <w:t>Bizományos</w:t>
            </w:r>
          </w:p>
        </w:tc>
      </w:tr>
    </w:tbl>
    <w:p w14:paraId="2AC49F1A" w14:textId="77777777" w:rsidR="003329B7" w:rsidRPr="00422C4F" w:rsidRDefault="003329B7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left"/>
        <w:rPr>
          <w:sz w:val="24"/>
          <w:szCs w:val="24"/>
        </w:rPr>
      </w:pPr>
    </w:p>
    <w:p w14:paraId="54186E81" w14:textId="77777777" w:rsidR="003329B7" w:rsidRPr="00422C4F" w:rsidRDefault="003329B7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left"/>
        <w:rPr>
          <w:sz w:val="24"/>
          <w:szCs w:val="24"/>
        </w:rPr>
      </w:pPr>
    </w:p>
    <w:p w14:paraId="5E1C8A0E" w14:textId="77777777" w:rsidR="003329B7" w:rsidRPr="00A02D9A" w:rsidRDefault="000C7D1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r w:rsidRPr="00A02D9A">
        <w:rPr>
          <w:b/>
          <w:bCs/>
          <w:sz w:val="24"/>
          <w:szCs w:val="24"/>
        </w:rPr>
        <w:t>Előttünk, mint tanúk előtt:</w:t>
      </w:r>
    </w:p>
    <w:p w14:paraId="07E91980" w14:textId="73055BF3" w:rsidR="003329B7" w:rsidRDefault="003329B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2FA579EE" w14:textId="77777777" w:rsidR="00D4040B" w:rsidRPr="00A02D9A" w:rsidRDefault="00D4040B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  <w:sectPr w:rsidR="00D4040B" w:rsidRPr="00A02D9A" w:rsidSect="002A26C4">
          <w:headerReference w:type="default" r:id="rId8"/>
          <w:footerReference w:type="default" r:id="rId9"/>
          <w:pgSz w:w="11900" w:h="16840"/>
          <w:pgMar w:top="1417" w:right="1417" w:bottom="1417" w:left="1417" w:header="0" w:footer="708" w:gutter="0"/>
          <w:cols w:space="708"/>
        </w:sectPr>
      </w:pPr>
    </w:p>
    <w:p w14:paraId="1483F1E2" w14:textId="77777777" w:rsidR="003329B7" w:rsidRPr="00A02D9A" w:rsidRDefault="003329B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24E32F4A" w14:textId="77777777" w:rsidR="003329B7" w:rsidRPr="00A02D9A" w:rsidRDefault="000C7D1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A02D9A">
        <w:rPr>
          <w:sz w:val="24"/>
          <w:szCs w:val="24"/>
        </w:rPr>
        <w:t xml:space="preserve">1. </w:t>
      </w:r>
      <w:r w:rsidRPr="00A02D9A">
        <w:rPr>
          <w:sz w:val="24"/>
          <w:szCs w:val="24"/>
        </w:rPr>
        <w:tab/>
        <w:t>N</w:t>
      </w:r>
      <w:r w:rsidRPr="00A02D9A">
        <w:rPr>
          <w:sz w:val="24"/>
          <w:szCs w:val="24"/>
          <w:lang w:val="en-US"/>
        </w:rPr>
        <w:t>é</w:t>
      </w:r>
      <w:r w:rsidRPr="00A02D9A">
        <w:rPr>
          <w:sz w:val="24"/>
          <w:szCs w:val="24"/>
        </w:rPr>
        <w:t>v: ………………………………</w:t>
      </w:r>
    </w:p>
    <w:p w14:paraId="3A99E899" w14:textId="77777777" w:rsidR="003329B7" w:rsidRPr="00A02D9A" w:rsidRDefault="003329B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3D7D10B2" w14:textId="77777777" w:rsidR="003329B7" w:rsidRPr="00A02D9A" w:rsidRDefault="000C7D1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A02D9A">
        <w:rPr>
          <w:rFonts w:eastAsia="Times New Roman" w:cs="Times New Roman"/>
          <w:sz w:val="24"/>
          <w:szCs w:val="24"/>
        </w:rPr>
        <w:tab/>
        <w:t>C</w:t>
      </w:r>
      <w:r w:rsidRPr="00A02D9A">
        <w:rPr>
          <w:sz w:val="24"/>
          <w:szCs w:val="24"/>
        </w:rPr>
        <w:t>ím: ………………………………</w:t>
      </w:r>
    </w:p>
    <w:p w14:paraId="01F651B6" w14:textId="77777777" w:rsidR="003329B7" w:rsidRPr="00A02D9A" w:rsidRDefault="003329B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61A96CCF" w14:textId="77777777" w:rsidR="003329B7" w:rsidRPr="00A02D9A" w:rsidRDefault="000C7D1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A02D9A">
        <w:rPr>
          <w:rFonts w:eastAsia="Times New Roman" w:cs="Times New Roman"/>
          <w:sz w:val="24"/>
          <w:szCs w:val="24"/>
        </w:rPr>
        <w:tab/>
        <w:t>Al</w:t>
      </w:r>
      <w:r w:rsidRPr="00A02D9A">
        <w:rPr>
          <w:sz w:val="24"/>
          <w:szCs w:val="24"/>
        </w:rPr>
        <w:t>áírás: ……………………………</w:t>
      </w:r>
    </w:p>
    <w:p w14:paraId="3BC03C29" w14:textId="77777777" w:rsidR="003329B7" w:rsidRPr="00A02D9A" w:rsidRDefault="003329B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58D0BE25" w14:textId="77777777" w:rsidR="00422C4F" w:rsidRDefault="00422C4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23B04C0C" w14:textId="77777777" w:rsidR="00A86835" w:rsidRDefault="00A86835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5B1B75B2" w14:textId="77777777" w:rsidR="003329B7" w:rsidRPr="00422C4F" w:rsidRDefault="000C7D1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422C4F">
        <w:rPr>
          <w:sz w:val="24"/>
          <w:szCs w:val="24"/>
        </w:rPr>
        <w:t xml:space="preserve">2. </w:t>
      </w:r>
      <w:r w:rsidRPr="00422C4F">
        <w:rPr>
          <w:sz w:val="24"/>
          <w:szCs w:val="24"/>
        </w:rPr>
        <w:tab/>
        <w:t>N</w:t>
      </w:r>
      <w:r w:rsidRPr="00422C4F">
        <w:rPr>
          <w:sz w:val="24"/>
          <w:szCs w:val="24"/>
          <w:lang w:val="en-US"/>
        </w:rPr>
        <w:t>é</w:t>
      </w:r>
      <w:r w:rsidRPr="00422C4F">
        <w:rPr>
          <w:sz w:val="24"/>
          <w:szCs w:val="24"/>
        </w:rPr>
        <w:t xml:space="preserve">v: </w:t>
      </w:r>
      <w:r w:rsidRPr="00422C4F">
        <w:rPr>
          <w:sz w:val="24"/>
          <w:szCs w:val="24"/>
          <w:lang w:val="en-US"/>
        </w:rPr>
        <w:t>………………………………</w:t>
      </w:r>
    </w:p>
    <w:p w14:paraId="477F08DA" w14:textId="77777777" w:rsidR="003329B7" w:rsidRPr="00422C4F" w:rsidRDefault="003329B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6F836F34" w14:textId="77777777" w:rsidR="003329B7" w:rsidRPr="00422C4F" w:rsidRDefault="000C7D1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422C4F">
        <w:rPr>
          <w:rFonts w:eastAsia="Times New Roman" w:cs="Times New Roman"/>
          <w:sz w:val="24"/>
          <w:szCs w:val="24"/>
        </w:rPr>
        <w:tab/>
        <w:t>C</w:t>
      </w:r>
      <w:r w:rsidRPr="00422C4F">
        <w:rPr>
          <w:sz w:val="24"/>
          <w:szCs w:val="24"/>
          <w:lang w:val="en-US"/>
        </w:rPr>
        <w:t>í</w:t>
      </w:r>
      <w:r w:rsidRPr="00422C4F">
        <w:rPr>
          <w:sz w:val="24"/>
          <w:szCs w:val="24"/>
        </w:rPr>
        <w:t xml:space="preserve">m: </w:t>
      </w:r>
      <w:r w:rsidRPr="00422C4F">
        <w:rPr>
          <w:sz w:val="24"/>
          <w:szCs w:val="24"/>
          <w:lang w:val="en-US"/>
        </w:rPr>
        <w:t>………………………………</w:t>
      </w:r>
    </w:p>
    <w:p w14:paraId="204E2031" w14:textId="77777777" w:rsidR="003329B7" w:rsidRPr="00422C4F" w:rsidRDefault="003329B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7035CCD7" w14:textId="77777777" w:rsidR="003329B7" w:rsidRDefault="000C7D1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  <w:r w:rsidRPr="00422C4F">
        <w:rPr>
          <w:rFonts w:eastAsia="Times New Roman" w:cs="Times New Roman"/>
          <w:sz w:val="24"/>
          <w:szCs w:val="24"/>
        </w:rPr>
        <w:tab/>
        <w:t>Al</w:t>
      </w:r>
      <w:r w:rsidRPr="00422C4F">
        <w:rPr>
          <w:sz w:val="24"/>
          <w:szCs w:val="24"/>
          <w:lang w:val="en-US"/>
        </w:rPr>
        <w:t>áí</w:t>
      </w:r>
      <w:r w:rsidRPr="00422C4F">
        <w:rPr>
          <w:sz w:val="24"/>
          <w:szCs w:val="24"/>
        </w:rPr>
        <w:t>r</w:t>
      </w:r>
      <w:r w:rsidRPr="00422C4F">
        <w:rPr>
          <w:sz w:val="24"/>
          <w:szCs w:val="24"/>
          <w:lang w:val="en-US"/>
        </w:rPr>
        <w:t>á</w:t>
      </w:r>
      <w:r w:rsidRPr="00422C4F">
        <w:rPr>
          <w:sz w:val="24"/>
          <w:szCs w:val="24"/>
        </w:rPr>
        <w:t>s</w:t>
      </w:r>
      <w:r>
        <w:rPr>
          <w:sz w:val="22"/>
          <w:szCs w:val="22"/>
        </w:rPr>
        <w:t xml:space="preserve">: </w:t>
      </w:r>
      <w:r w:rsidR="00422C4F">
        <w:rPr>
          <w:sz w:val="22"/>
          <w:szCs w:val="22"/>
          <w:lang w:val="en-US"/>
        </w:rPr>
        <w:t>……………………………</w:t>
      </w:r>
    </w:p>
    <w:sectPr w:rsidR="003329B7">
      <w:type w:val="continuous"/>
      <w:pgSz w:w="11900" w:h="16840"/>
      <w:pgMar w:top="1417" w:right="1417" w:bottom="1417" w:left="1417" w:header="708" w:footer="708" w:gutter="0"/>
      <w:cols w:num="2"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C5E8F" w14:textId="77777777" w:rsidR="000C7D1E" w:rsidRDefault="000C7D1E">
      <w:r>
        <w:separator/>
      </w:r>
    </w:p>
  </w:endnote>
  <w:endnote w:type="continuationSeparator" w:id="0">
    <w:p w14:paraId="1B5EA9D9" w14:textId="77777777" w:rsidR="000C7D1E" w:rsidRDefault="000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66820"/>
      <w:docPartObj>
        <w:docPartGallery w:val="Page Numbers (Bottom of Page)"/>
        <w:docPartUnique/>
      </w:docPartObj>
    </w:sdtPr>
    <w:sdtEndPr/>
    <w:sdtContent>
      <w:p w14:paraId="03820B9B" w14:textId="7AC29168" w:rsidR="002C6545" w:rsidRDefault="002C65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9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925E7" w14:textId="77777777" w:rsidR="000C7D1E" w:rsidRDefault="000C7D1E">
      <w:r>
        <w:separator/>
      </w:r>
    </w:p>
  </w:footnote>
  <w:footnote w:type="continuationSeparator" w:id="0">
    <w:p w14:paraId="68930F02" w14:textId="77777777" w:rsidR="000C7D1E" w:rsidRDefault="000C7D1E">
      <w:r>
        <w:continuationSeparator/>
      </w:r>
    </w:p>
  </w:footnote>
  <w:footnote w:id="1">
    <w:p w14:paraId="709EA0DA" w14:textId="77A90C83" w:rsidR="00422C4F" w:rsidRDefault="00422C4F">
      <w:pPr>
        <w:pStyle w:val="Lbjegyzetszveg"/>
      </w:pPr>
      <w:r>
        <w:rPr>
          <w:rStyle w:val="Lbjegyzet-hivatkozs"/>
        </w:rPr>
        <w:footnoteRef/>
      </w:r>
      <w:r>
        <w:t xml:space="preserve"> Jogi személy esetén: székhely, adószám, cégjegyzékszám</w:t>
      </w:r>
      <w:r w:rsidR="002C6545">
        <w:t>, törvényes képviselő</w:t>
      </w:r>
    </w:p>
  </w:footnote>
  <w:footnote w:id="2">
    <w:p w14:paraId="108DB8AB" w14:textId="77777777" w:rsidR="00422C4F" w:rsidRDefault="00422C4F">
      <w:pPr>
        <w:pStyle w:val="Lbjegyzetszveg"/>
      </w:pPr>
      <w:r>
        <w:rPr>
          <w:rStyle w:val="Lbjegyzet-hivatkozs"/>
        </w:rPr>
        <w:footnoteRef/>
      </w:r>
      <w:r>
        <w:t xml:space="preserve"> Lásd: 1. lábjegyzet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3A48" w14:textId="57675F57" w:rsidR="003329B7" w:rsidRDefault="003329B7">
    <w:pPr>
      <w:pStyle w:val="FCm"/>
      <w:spacing w:before="0" w:after="4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5BB0"/>
    <w:multiLevelType w:val="hybridMultilevel"/>
    <w:tmpl w:val="602E42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A2C57"/>
    <w:multiLevelType w:val="hybridMultilevel"/>
    <w:tmpl w:val="90F0EDCE"/>
    <w:numStyleLink w:val="Importlt1stlus"/>
  </w:abstractNum>
  <w:abstractNum w:abstractNumId="2" w15:restartNumberingAfterBreak="0">
    <w:nsid w:val="75771550"/>
    <w:multiLevelType w:val="hybridMultilevel"/>
    <w:tmpl w:val="90F0EDCE"/>
    <w:styleLink w:val="Importlt1stlus"/>
    <w:lvl w:ilvl="0" w:tplc="898A1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A237F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0947E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6209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56A19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88647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C840CA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586A4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AA8A0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CAA83E44">
        <w:start w:val="1"/>
        <w:numFmt w:val="decimal"/>
        <w:lvlText w:val="%1."/>
        <w:lvlJc w:val="left"/>
        <w:pPr>
          <w:tabs>
            <w:tab w:val="left" w:pos="90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184D84">
        <w:start w:val="1"/>
        <w:numFmt w:val="decimal"/>
        <w:lvlText w:val="%2."/>
        <w:lvlJc w:val="left"/>
        <w:pPr>
          <w:tabs>
            <w:tab w:val="left" w:pos="90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2F842">
        <w:start w:val="1"/>
        <w:numFmt w:val="decimal"/>
        <w:lvlText w:val="%3."/>
        <w:lvlJc w:val="left"/>
        <w:pPr>
          <w:tabs>
            <w:tab w:val="left" w:pos="90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61C7A">
        <w:start w:val="1"/>
        <w:numFmt w:val="decimal"/>
        <w:lvlText w:val="%4."/>
        <w:lvlJc w:val="left"/>
        <w:pPr>
          <w:tabs>
            <w:tab w:val="left" w:pos="90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002A54">
        <w:start w:val="1"/>
        <w:numFmt w:val="decimal"/>
        <w:lvlText w:val="%5."/>
        <w:lvlJc w:val="left"/>
        <w:pPr>
          <w:tabs>
            <w:tab w:val="left" w:pos="90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72C8A4">
        <w:start w:val="1"/>
        <w:numFmt w:val="decimal"/>
        <w:lvlText w:val="%6."/>
        <w:lvlJc w:val="left"/>
        <w:pPr>
          <w:tabs>
            <w:tab w:val="left" w:pos="90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1814DA">
        <w:start w:val="1"/>
        <w:numFmt w:val="decimal"/>
        <w:lvlText w:val="%7."/>
        <w:lvlJc w:val="left"/>
        <w:pPr>
          <w:tabs>
            <w:tab w:val="left" w:pos="90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DAFB28">
        <w:start w:val="1"/>
        <w:numFmt w:val="decimal"/>
        <w:lvlText w:val="%8."/>
        <w:lvlJc w:val="left"/>
        <w:pPr>
          <w:tabs>
            <w:tab w:val="left" w:pos="90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AADC1C">
        <w:start w:val="1"/>
        <w:numFmt w:val="decimal"/>
        <w:lvlText w:val="%9."/>
        <w:lvlJc w:val="left"/>
        <w:pPr>
          <w:tabs>
            <w:tab w:val="left" w:pos="90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CAA83E44">
        <w:start w:val="1"/>
        <w:numFmt w:val="decimal"/>
        <w:lvlText w:val="%1."/>
        <w:lvlJc w:val="left"/>
        <w:pPr>
          <w:tabs>
            <w:tab w:val="left" w:pos="9000"/>
            <w:tab w:val="left" w:pos="91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184D84">
        <w:start w:val="1"/>
        <w:numFmt w:val="decimal"/>
        <w:lvlText w:val="%2."/>
        <w:lvlJc w:val="left"/>
        <w:pPr>
          <w:tabs>
            <w:tab w:val="left" w:pos="9000"/>
            <w:tab w:val="left" w:pos="91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2F842">
        <w:start w:val="1"/>
        <w:numFmt w:val="decimal"/>
        <w:lvlText w:val="%3."/>
        <w:lvlJc w:val="left"/>
        <w:pPr>
          <w:tabs>
            <w:tab w:val="left" w:pos="9000"/>
            <w:tab w:val="left" w:pos="91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61C7A">
        <w:start w:val="1"/>
        <w:numFmt w:val="decimal"/>
        <w:lvlText w:val="%4."/>
        <w:lvlJc w:val="left"/>
        <w:pPr>
          <w:tabs>
            <w:tab w:val="left" w:pos="9000"/>
            <w:tab w:val="left" w:pos="91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002A54">
        <w:start w:val="1"/>
        <w:numFmt w:val="decimal"/>
        <w:lvlText w:val="%5."/>
        <w:lvlJc w:val="left"/>
        <w:pPr>
          <w:tabs>
            <w:tab w:val="left" w:pos="9000"/>
            <w:tab w:val="left" w:pos="91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72C8A4">
        <w:start w:val="1"/>
        <w:numFmt w:val="decimal"/>
        <w:lvlText w:val="%6."/>
        <w:lvlJc w:val="left"/>
        <w:pPr>
          <w:tabs>
            <w:tab w:val="left" w:pos="9000"/>
            <w:tab w:val="left" w:pos="91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1814DA">
        <w:start w:val="1"/>
        <w:numFmt w:val="decimal"/>
        <w:lvlText w:val="%7."/>
        <w:lvlJc w:val="left"/>
        <w:pPr>
          <w:tabs>
            <w:tab w:val="left" w:pos="9000"/>
            <w:tab w:val="left" w:pos="91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DAFB28">
        <w:start w:val="1"/>
        <w:numFmt w:val="decimal"/>
        <w:lvlText w:val="%8."/>
        <w:lvlJc w:val="left"/>
        <w:pPr>
          <w:tabs>
            <w:tab w:val="left" w:pos="9000"/>
            <w:tab w:val="left" w:pos="91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AADC1C">
        <w:start w:val="1"/>
        <w:numFmt w:val="decimal"/>
        <w:lvlText w:val="%9."/>
        <w:lvlJc w:val="left"/>
        <w:pPr>
          <w:tabs>
            <w:tab w:val="left" w:pos="9000"/>
            <w:tab w:val="left" w:pos="91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9B7"/>
    <w:rsid w:val="000C7D1E"/>
    <w:rsid w:val="002A26C4"/>
    <w:rsid w:val="002C6545"/>
    <w:rsid w:val="003329B7"/>
    <w:rsid w:val="00422C4F"/>
    <w:rsid w:val="005F4CF7"/>
    <w:rsid w:val="007C64D4"/>
    <w:rsid w:val="008C0F73"/>
    <w:rsid w:val="00A02D9A"/>
    <w:rsid w:val="00A86835"/>
    <w:rsid w:val="00AE1005"/>
    <w:rsid w:val="00C65F5F"/>
    <w:rsid w:val="00D4040B"/>
    <w:rsid w:val="00F7089A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551DCD"/>
  <w15:docId w15:val="{11F66C4A-AA55-4F70-B08E-FF5F16F0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Cm">
    <w:name w:val="FôCím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Cm">
    <w:name w:val="Title"/>
    <w:pPr>
      <w:jc w:val="center"/>
    </w:pPr>
    <w:rPr>
      <w:rFonts w:cs="Arial Unicode MS"/>
      <w:b/>
      <w:bCs/>
      <w:color w:val="000000"/>
      <w:u w:color="000000"/>
    </w:rPr>
  </w:style>
  <w:style w:type="paragraph" w:customStyle="1" w:styleId="SzvegtrzsA">
    <w:name w:val="Szövegtörzs A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lt1stlus">
    <w:name w:val="Importált 1 stílus"/>
    <w:pPr>
      <w:numPr>
        <w:numId w:val="1"/>
      </w:numPr>
    </w:pPr>
  </w:style>
  <w:style w:type="paragraph" w:styleId="Szvegtrzs2">
    <w:name w:val="Body Text 2"/>
    <w:pPr>
      <w:spacing w:line="360" w:lineRule="auto"/>
      <w:jc w:val="both"/>
    </w:pPr>
    <w:rPr>
      <w:rFonts w:ascii="Bookman Old Style" w:eastAsia="Bookman Old Style" w:hAnsi="Bookman Old Style" w:cs="Bookman Old Style"/>
      <w:color w:val="000000"/>
      <w:sz w:val="24"/>
      <w:szCs w:val="24"/>
      <w:u w:color="000000"/>
    </w:r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2C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2C4F"/>
    <w:rPr>
      <w:rFonts w:ascii="Tahoma" w:hAnsi="Tahoma" w:cs="Tahoma"/>
      <w:color w:val="000000"/>
      <w:sz w:val="16"/>
      <w:szCs w:val="16"/>
      <w:u w:color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2C4F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C4F"/>
    <w:rPr>
      <w:rFonts w:cs="Arial Unicode MS"/>
      <w:color w:val="000000"/>
      <w:u w:color="000000"/>
    </w:rPr>
  </w:style>
  <w:style w:type="character" w:styleId="Lbjegyzet-hivatkozs">
    <w:name w:val="footnote reference"/>
    <w:basedOn w:val="Bekezdsalapbettpusa"/>
    <w:uiPriority w:val="99"/>
    <w:semiHidden/>
    <w:unhideWhenUsed/>
    <w:rsid w:val="00422C4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22C4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26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26C4"/>
    <w:rPr>
      <w:rFonts w:cs="Arial Unicode MS"/>
      <w:color w:val="000000"/>
      <w:u w:color="000000"/>
    </w:rPr>
  </w:style>
  <w:style w:type="paragraph" w:styleId="llb">
    <w:name w:val="footer"/>
    <w:basedOn w:val="Norml"/>
    <w:link w:val="llbChar"/>
    <w:uiPriority w:val="99"/>
    <w:unhideWhenUsed/>
    <w:rsid w:val="002A26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26C4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26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26C4"/>
    <w:rPr>
      <w:rFonts w:cs="Arial Unicode MS"/>
      <w:b/>
      <w:bCs/>
      <w:color w:val="000000"/>
      <w:u w:color="000000"/>
    </w:rPr>
  </w:style>
  <w:style w:type="paragraph" w:styleId="Vltozat">
    <w:name w:val="Revision"/>
    <w:hidden/>
    <w:uiPriority w:val="99"/>
    <w:semiHidden/>
    <w:rsid w:val="002C6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  <w:style w:type="paragraph" w:styleId="Szvegtrzs">
    <w:name w:val="Body Text"/>
    <w:basedOn w:val="Norml"/>
    <w:link w:val="SzvegtrzsChar"/>
    <w:uiPriority w:val="99"/>
    <w:semiHidden/>
    <w:unhideWhenUsed/>
    <w:rsid w:val="00A8683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86835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D1A6-7134-4D45-A22C-2B82C1F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Gecse Milán, dr.</dc:creator>
  <cp:lastModifiedBy>dr. Heinrich Renáta</cp:lastModifiedBy>
  <cp:revision>7</cp:revision>
  <dcterms:created xsi:type="dcterms:W3CDTF">2017-11-02T16:21:00Z</dcterms:created>
  <dcterms:modified xsi:type="dcterms:W3CDTF">2018-12-10T12:36:00Z</dcterms:modified>
</cp:coreProperties>
</file>